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66033" w14:textId="77777777" w:rsidR="00360481" w:rsidRDefault="00360481" w:rsidP="007C3406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40B478C3" w14:textId="1CD136E0" w:rsidR="00360481" w:rsidRDefault="00360481" w:rsidP="007C3406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</w:t>
      </w:r>
      <w:r w:rsidR="0050192D">
        <w:rPr>
          <w:rFonts w:ascii="Arial" w:hAnsi="Arial" w:cs="Arial"/>
          <w:b/>
          <w:sz w:val="24"/>
          <w:szCs w:val="24"/>
        </w:rPr>
        <w:t xml:space="preserve"> 008-01/25-01/2</w:t>
      </w:r>
    </w:p>
    <w:p w14:paraId="29AC8C4E" w14:textId="271480B5" w:rsidR="007C3406" w:rsidRPr="00DD61F8" w:rsidRDefault="007C3406" w:rsidP="007C3406">
      <w:pPr>
        <w:pStyle w:val="Bezproreda"/>
        <w:rPr>
          <w:rFonts w:ascii="Arial" w:hAnsi="Arial" w:cs="Arial"/>
          <w:b/>
          <w:sz w:val="24"/>
          <w:szCs w:val="24"/>
        </w:rPr>
      </w:pPr>
      <w:r w:rsidRPr="00DD61F8">
        <w:rPr>
          <w:rFonts w:ascii="Arial" w:hAnsi="Arial" w:cs="Arial"/>
          <w:b/>
          <w:sz w:val="24"/>
          <w:szCs w:val="24"/>
        </w:rPr>
        <w:t>URBROJ:</w:t>
      </w:r>
      <w:r w:rsidR="00DD61F8" w:rsidRPr="00DD61F8">
        <w:rPr>
          <w:rFonts w:ascii="Arial" w:hAnsi="Arial" w:cs="Arial"/>
          <w:b/>
          <w:sz w:val="24"/>
          <w:szCs w:val="24"/>
        </w:rPr>
        <w:t xml:space="preserve"> </w:t>
      </w:r>
      <w:r w:rsidR="0050192D">
        <w:rPr>
          <w:rFonts w:ascii="Arial" w:hAnsi="Arial" w:cs="Arial"/>
          <w:b/>
          <w:sz w:val="24"/>
          <w:szCs w:val="24"/>
        </w:rPr>
        <w:t>2140-6-1-25-1</w:t>
      </w:r>
    </w:p>
    <w:p w14:paraId="5B8F5AEF" w14:textId="6504C4F2" w:rsidR="007C3406" w:rsidRDefault="007C3406" w:rsidP="007C3406">
      <w:pPr>
        <w:pStyle w:val="Bezproreda"/>
        <w:rPr>
          <w:rFonts w:ascii="Arial" w:hAnsi="Arial" w:cs="Arial"/>
          <w:sz w:val="24"/>
          <w:szCs w:val="24"/>
        </w:rPr>
      </w:pPr>
      <w:r w:rsidRPr="00DD61F8">
        <w:rPr>
          <w:rFonts w:ascii="Arial" w:hAnsi="Arial" w:cs="Arial"/>
          <w:sz w:val="24"/>
          <w:szCs w:val="24"/>
        </w:rPr>
        <w:t>Z</w:t>
      </w:r>
      <w:r w:rsidR="00CB2562" w:rsidRPr="00DD61F8">
        <w:rPr>
          <w:rFonts w:ascii="Arial" w:hAnsi="Arial" w:cs="Arial"/>
          <w:sz w:val="24"/>
          <w:szCs w:val="24"/>
        </w:rPr>
        <w:t>abok</w:t>
      </w:r>
      <w:r w:rsidR="00360481">
        <w:rPr>
          <w:rFonts w:ascii="Arial" w:hAnsi="Arial" w:cs="Arial"/>
          <w:sz w:val="24"/>
          <w:szCs w:val="24"/>
        </w:rPr>
        <w:t xml:space="preserve">, </w:t>
      </w:r>
      <w:r w:rsidR="0050192D">
        <w:rPr>
          <w:rFonts w:ascii="Arial" w:hAnsi="Arial" w:cs="Arial"/>
          <w:sz w:val="24"/>
          <w:szCs w:val="24"/>
        </w:rPr>
        <w:t>30. travnja 2025.</w:t>
      </w:r>
    </w:p>
    <w:p w14:paraId="0ADBF5B5" w14:textId="336DD654" w:rsidR="00360481" w:rsidRDefault="00360481" w:rsidP="007C3406">
      <w:pPr>
        <w:pStyle w:val="Bezproreda"/>
        <w:rPr>
          <w:rFonts w:ascii="Arial" w:hAnsi="Arial" w:cs="Arial"/>
          <w:sz w:val="24"/>
          <w:szCs w:val="24"/>
        </w:rPr>
      </w:pPr>
    </w:p>
    <w:p w14:paraId="2AD66086" w14:textId="19679BA4" w:rsidR="00360481" w:rsidRDefault="0050192D" w:rsidP="00360481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KRAPINSKO-ZAGORSKA ŽUPANIJA,</w:t>
      </w:r>
    </w:p>
    <w:p w14:paraId="38650ADD" w14:textId="153EC503" w:rsidR="0050192D" w:rsidRDefault="0050192D" w:rsidP="00360481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JEDINICE LOKALNE SAMOUPRAVE,</w:t>
      </w:r>
    </w:p>
    <w:p w14:paraId="2418B2B3" w14:textId="2039808A" w:rsidR="0050192D" w:rsidRPr="001B68DB" w:rsidRDefault="0050192D" w:rsidP="00360481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MEDIJI, SURADNICI, VOLONTERI</w:t>
      </w:r>
    </w:p>
    <w:p w14:paraId="188B9FA8" w14:textId="3F78B830" w:rsidR="00E35FB2" w:rsidRDefault="00E35FB2" w:rsidP="00360481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14:paraId="153EE035" w14:textId="77777777" w:rsidR="00E35FB2" w:rsidRDefault="00E35FB2" w:rsidP="00360481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14:paraId="01A4409B" w14:textId="31882119" w:rsidR="007F5D8A" w:rsidRDefault="00360481" w:rsidP="0036048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Predmet: </w:t>
      </w:r>
      <w:r w:rsidR="007F5D8A">
        <w:rPr>
          <w:rFonts w:ascii="Arial" w:hAnsi="Arial" w:cs="Arial"/>
          <w:sz w:val="24"/>
          <w:szCs w:val="24"/>
        </w:rPr>
        <w:t xml:space="preserve"> Novi projekt Gradskog društva Crvenog križa Zabok </w:t>
      </w:r>
      <w:r w:rsidR="00EF6AF9">
        <w:rPr>
          <w:rFonts w:ascii="Arial" w:hAnsi="Arial" w:cs="Arial"/>
          <w:sz w:val="24"/>
          <w:szCs w:val="24"/>
        </w:rPr>
        <w:t xml:space="preserve">i Udruge dragovoljaca </w:t>
      </w:r>
      <w:r w:rsidR="00EF6AF9">
        <w:rPr>
          <w:rFonts w:ascii="Arial" w:hAnsi="Arial" w:cs="Arial"/>
          <w:sz w:val="24"/>
          <w:szCs w:val="24"/>
        </w:rPr>
        <w:br/>
        <w:t xml:space="preserve">                i veterana Domovinskog rata KZŽ</w:t>
      </w:r>
      <w:r w:rsidR="007F5D8A">
        <w:rPr>
          <w:rFonts w:ascii="Arial" w:hAnsi="Arial" w:cs="Arial"/>
          <w:sz w:val="24"/>
          <w:szCs w:val="24"/>
        </w:rPr>
        <w:t xml:space="preserve"> </w:t>
      </w:r>
    </w:p>
    <w:p w14:paraId="44EA965E" w14:textId="77777777" w:rsidR="0022325B" w:rsidRDefault="0022325B" w:rsidP="00360481">
      <w:pPr>
        <w:pStyle w:val="Bezproreda"/>
        <w:rPr>
          <w:rFonts w:ascii="Arial" w:hAnsi="Arial" w:cs="Arial"/>
          <w:sz w:val="24"/>
          <w:szCs w:val="24"/>
        </w:rPr>
      </w:pPr>
    </w:p>
    <w:p w14:paraId="2C4BFE99" w14:textId="6F36C210" w:rsidR="0022325B" w:rsidRPr="007F5D8A" w:rsidRDefault="0022325B" w:rsidP="0022325B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color w:val="080809"/>
          <w:sz w:val="24"/>
          <w:szCs w:val="24"/>
          <w:lang w:eastAsia="hr-HR"/>
        </w:rPr>
      </w:pPr>
      <w:r w:rsidRPr="007F5D8A">
        <w:rPr>
          <w:rFonts w:ascii="Arial" w:eastAsia="Times New Roman" w:hAnsi="Arial" w:cs="Arial"/>
          <w:b/>
          <w:color w:val="080809"/>
          <w:sz w:val="24"/>
          <w:szCs w:val="24"/>
          <w:lang w:eastAsia="hr-HR"/>
        </w:rPr>
        <w:t>"ZAJEDNO SMO JAČI - uz razvoj socijalnih usluga i opremanje Posudionice ortopedskih pomagala</w:t>
      </w:r>
      <w:r w:rsidRPr="0022325B">
        <w:rPr>
          <w:rFonts w:ascii="Arial" w:eastAsia="Times New Roman" w:hAnsi="Arial" w:cs="Arial"/>
          <w:b/>
          <w:color w:val="080809"/>
          <w:sz w:val="24"/>
          <w:szCs w:val="24"/>
          <w:lang w:eastAsia="hr-HR"/>
        </w:rPr>
        <w:t>“</w:t>
      </w:r>
    </w:p>
    <w:p w14:paraId="23729BB3" w14:textId="46D8AE51" w:rsidR="007F5D8A" w:rsidRDefault="007F5D8A" w:rsidP="0036048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           </w:t>
      </w:r>
    </w:p>
    <w:p w14:paraId="2C771D39" w14:textId="4EBDA2F2" w:rsidR="007F5D8A" w:rsidRPr="007F5D8A" w:rsidRDefault="007F5D8A" w:rsidP="007F5D8A">
      <w:pPr>
        <w:pStyle w:val="Bezproreda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 w:rsidRPr="007F5D8A">
        <w:rPr>
          <w:rFonts w:ascii="Arial" w:hAnsi="Arial" w:cs="Arial"/>
          <w:sz w:val="24"/>
          <w:szCs w:val="24"/>
        </w:rPr>
        <w:t xml:space="preserve">Gradsko društvo Crvenog križa Zabok ostvarilo je pravo na županijsku potporu kroz Natječaj </w:t>
      </w:r>
      <w:r w:rsidRPr="007F5D8A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za prijavu programa i projekata udruga u području prevencije zdravlja, skrbi o mladima i ranjivim skupinama te ljudskih prava, demokratizacije</w:t>
      </w:r>
      <w:r w:rsidR="0022325B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i </w:t>
      </w:r>
      <w:r w:rsidRPr="007F5D8A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razvoja</w:t>
      </w:r>
      <w:r w:rsidR="0022325B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</w:t>
      </w:r>
      <w:r w:rsidRPr="007F5D8A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civilnog društ</w:t>
      </w:r>
      <w:r w:rsidRPr="007F5D8A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va. </w:t>
      </w:r>
    </w:p>
    <w:p w14:paraId="1A0FF828" w14:textId="77777777" w:rsidR="007F5D8A" w:rsidRPr="007F5D8A" w:rsidRDefault="007F5D8A" w:rsidP="007F5D8A">
      <w:pPr>
        <w:pStyle w:val="Bezproreda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</w:p>
    <w:p w14:paraId="46CA94A7" w14:textId="77777777" w:rsidR="0022325B" w:rsidRDefault="007F5D8A" w:rsidP="0022325B">
      <w:pPr>
        <w:pStyle w:val="Bezproreda"/>
        <w:rPr>
          <w:rFonts w:ascii="Arial" w:hAnsi="Arial" w:cs="Arial"/>
          <w:sz w:val="24"/>
          <w:szCs w:val="24"/>
        </w:rPr>
      </w:pPr>
      <w:r w:rsidRPr="007F5D8A">
        <w:rPr>
          <w:rFonts w:ascii="Arial" w:hAnsi="Arial" w:cs="Arial"/>
          <w:sz w:val="24"/>
          <w:szCs w:val="24"/>
        </w:rPr>
        <w:t xml:space="preserve">Dana 28. travnja 2025. godine ravnateljica Gradskog društva Crvenog križa Zabok, Željka Vukić,  potpisala je Ugovor o sufinanciranju projekta „ZAJEDNO SMO JAČI – uz razvoj socijalnih usluga i opremanje Posudionice ortopedskih pomagala“ </w:t>
      </w:r>
      <w:r w:rsidR="0022325B">
        <w:rPr>
          <w:rFonts w:ascii="Arial" w:hAnsi="Arial" w:cs="Arial"/>
          <w:sz w:val="24"/>
          <w:szCs w:val="24"/>
        </w:rPr>
        <w:t xml:space="preserve"> ,sa županom KZŽ, Željkom Kolarom. </w:t>
      </w:r>
    </w:p>
    <w:p w14:paraId="61A52D0A" w14:textId="1ADAB01B" w:rsidR="0022325B" w:rsidRDefault="0022325B" w:rsidP="0022325B">
      <w:pPr>
        <w:pStyle w:val="Bezproreda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Ukupna vrijednost projekta iznosi</w:t>
      </w:r>
      <w:r w:rsidRPr="007F5D8A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3.612,05 EUR</w:t>
      </w: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,  a KZŽ će projekt sufinancirati  iznosom od </w:t>
      </w:r>
      <w:r w:rsidRPr="007F5D8A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2.500,00 EUR</w:t>
      </w: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.</w:t>
      </w:r>
    </w:p>
    <w:p w14:paraId="46F48C23" w14:textId="67D6515F" w:rsidR="00A6495F" w:rsidRDefault="00A6495F" w:rsidP="00A6495F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Vrijeme provedbe projekta biti će od 01.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svibnja do 31. prosinca 2025. godine. </w:t>
      </w:r>
    </w:p>
    <w:p w14:paraId="52A2B487" w14:textId="77777777" w:rsidR="00A6495F" w:rsidRDefault="00A6495F" w:rsidP="0022325B">
      <w:pPr>
        <w:pStyle w:val="Bezproreda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</w:p>
    <w:p w14:paraId="064CF506" w14:textId="77777777" w:rsidR="003E0293" w:rsidRDefault="00997690" w:rsidP="003E0293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Opći cilj projekta je osnaživanje GDCK Zabok u provedbi projekta vezanog uz razvoj socijalnih usluga u području prevencije zdravlja, unapređenju skrbi i položaja ranjivih skupina, osoba s posebnim potrebama i invaliditetom svih dobnih skupina, kroz pružanje podrške i edukacije ciljanoj skupini i građanima, uz opremanje Posudionice ortopedskih pomagala. </w:t>
      </w:r>
      <w:r w:rsid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Projektom je predviđena nabavka 6 ortopedskih pomagala. </w:t>
      </w:r>
    </w:p>
    <w:p w14:paraId="23CC8C11" w14:textId="3E7B878A" w:rsidR="0022325B" w:rsidRDefault="0022325B" w:rsidP="0022325B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</w:p>
    <w:p w14:paraId="4F462309" w14:textId="0DC175BF" w:rsidR="00A6495F" w:rsidRDefault="00A6495F" w:rsidP="0022325B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Ciljana skupina projekta su osobe starije životne dobi, osobe koje boluju od tjelesnih i mentalnih promjena, te osobe s invaliditetom</w:t>
      </w:r>
      <w:r w:rsidR="001E393B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(20 korisnika)</w:t>
      </w: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, a projektom će biti obuhvaćeni i članovi obitelji korisnika, volonter</w:t>
      </w:r>
      <w:r w:rsid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i</w:t>
      </w: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, članovi Partnerske udruge, zaposlenici GDCK Zabok,  edukator</w:t>
      </w:r>
      <w:r w:rsid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i (liječnik, medicinska sestra, prof. pedagog), </w:t>
      </w: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zainteresirani građan</w:t>
      </w:r>
      <w:r w:rsidR="00EF6AF9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i</w:t>
      </w: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, ukupno cca 130 osoba. </w:t>
      </w:r>
    </w:p>
    <w:p w14:paraId="131D6346" w14:textId="77777777" w:rsidR="00997690" w:rsidRPr="007F5D8A" w:rsidRDefault="00997690" w:rsidP="0022325B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</w:p>
    <w:p w14:paraId="18BDCC7A" w14:textId="2C1EF34F" w:rsidR="0022325B" w:rsidRDefault="0022325B" w:rsidP="0022325B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Uz </w:t>
      </w:r>
      <w:r w:rsidRPr="007F5D8A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Udrug</w:t>
      </w: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u - </w:t>
      </w:r>
      <w:r w:rsidRPr="007F5D8A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Partner</w:t>
      </w: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a</w:t>
      </w:r>
      <w:r w:rsidRPr="007F5D8A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na projekt</w:t>
      </w:r>
      <w:r w:rsidR="00997690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u, </w:t>
      </w:r>
      <w:r w:rsidRPr="007F5D8A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Udrug</w:t>
      </w:r>
      <w:r w:rsidR="00997690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u</w:t>
      </w:r>
      <w:r w:rsidRPr="007F5D8A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dragovoljaca i veterana Domovinskog rata KZŽ</w:t>
      </w: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, Gradsko društvo Crvenog križa Zabok će </w:t>
      </w:r>
      <w:r w:rsidR="00997690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uz 12 volontera na području Grada Zaboka, Općine Bedekovčina, Općine Krapinske Toplice, Općine Sveti Križ </w:t>
      </w:r>
      <w:r w:rsidR="00997690">
        <w:rPr>
          <w:rFonts w:ascii="Arial" w:eastAsia="Times New Roman" w:hAnsi="Arial" w:cs="Arial"/>
          <w:color w:val="080809"/>
          <w:sz w:val="24"/>
          <w:szCs w:val="24"/>
          <w:lang w:eastAsia="hr-HR"/>
        </w:rPr>
        <w:lastRenderedPageBreak/>
        <w:t>Začretje i Općine Veliko Trgovišće provoditi niz aktivnosti</w:t>
      </w:r>
      <w:r w:rsidR="00C26DB1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i održati četiri edukacije</w:t>
      </w:r>
      <w:r w:rsidR="00997690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:  </w:t>
      </w:r>
      <w:r w:rsidR="00EF6AF9">
        <w:rPr>
          <w:rFonts w:ascii="Arial" w:eastAsia="Times New Roman" w:hAnsi="Arial" w:cs="Arial"/>
          <w:color w:val="080809"/>
          <w:sz w:val="24"/>
          <w:szCs w:val="24"/>
          <w:lang w:eastAsia="hr-HR"/>
        </w:rPr>
        <w:br/>
      </w:r>
    </w:p>
    <w:p w14:paraId="2B96E429" w14:textId="3EE51C73" w:rsidR="0050192D" w:rsidRDefault="0050192D" w:rsidP="00624CC6">
      <w:pPr>
        <w:pStyle w:val="Odlomakpopisa"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 w:rsidRPr="0050192D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identifikacija korisnika s područja 5 J</w:t>
      </w: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edinica lokalne samouprave</w:t>
      </w:r>
    </w:p>
    <w:p w14:paraId="76814523" w14:textId="7F1DC134" w:rsidR="0050192D" w:rsidRDefault="0050192D" w:rsidP="00624CC6">
      <w:pPr>
        <w:pStyle w:val="Odlomakpopisa"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izrada Provedbenog plana projekta i kreiranje baze volontera</w:t>
      </w:r>
    </w:p>
    <w:p w14:paraId="3389D536" w14:textId="26922D7B" w:rsidR="0050192D" w:rsidRDefault="0050192D" w:rsidP="00624CC6">
      <w:pPr>
        <w:pStyle w:val="Odlomakpopisa"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osiguranje vidljivosti projekta</w:t>
      </w:r>
    </w:p>
    <w:p w14:paraId="359F8982" w14:textId="4C102F76" w:rsidR="00A6495F" w:rsidRPr="0050192D" w:rsidRDefault="00A6495F" w:rsidP="00624CC6">
      <w:pPr>
        <w:pStyle w:val="Odlomakpopisa"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 w:rsidRPr="0050192D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edukacij</w:t>
      </w:r>
      <w:r w:rsidR="00AE58EA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a iz </w:t>
      </w:r>
      <w:r w:rsidRPr="0050192D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psihosocijalne podrške </w:t>
      </w:r>
      <w:r w:rsidR="00C26DB1" w:rsidRPr="0050192D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uz prof. pedagoga, licenciranog predavača iz područja psihosocijalne podrške,  </w:t>
      </w:r>
      <w:r w:rsidRPr="0050192D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za volontere, zaposlenike,</w:t>
      </w:r>
      <w:r w:rsidR="00C26DB1" w:rsidRPr="0050192D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</w:t>
      </w:r>
      <w:r w:rsidRPr="0050192D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građane, korisnike i članove njihovih obitelji s naglaskom na zaštitu i očuvanje mentalnog zdravlja</w:t>
      </w:r>
      <w:r w:rsidR="00C26DB1" w:rsidRPr="0050192D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svih dionika, uz osnaživanje volontera  i zaposlenika  za rad s korisnicima i njihovim obiteljima</w:t>
      </w:r>
    </w:p>
    <w:p w14:paraId="50BCDFD9" w14:textId="77777777" w:rsidR="00AE58EA" w:rsidRDefault="00A6495F" w:rsidP="0047410A">
      <w:pPr>
        <w:pStyle w:val="Odlomakpopisa"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edukacij</w:t>
      </w:r>
      <w:r w:rsidR="00C26DB1"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a</w:t>
      </w:r>
      <w:r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</w:t>
      </w:r>
      <w:r w:rsidR="0050192D"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- </w:t>
      </w:r>
      <w:r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pružanj</w:t>
      </w:r>
      <w:r w:rsidR="0050192D"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e</w:t>
      </w:r>
      <w:r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prve pomoći za članove</w:t>
      </w:r>
      <w:r w:rsidR="00C26DB1"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</w:t>
      </w:r>
      <w:r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obitelj</w:t>
      </w:r>
      <w:r w:rsidR="00C26DB1"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korisnika i za građane, </w:t>
      </w:r>
      <w:r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uz osvrt na osnovne principe skrbi za palijativne pacijente</w:t>
      </w:r>
      <w:r w:rsidR="00C26DB1"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uz doktora medicine</w:t>
      </w:r>
    </w:p>
    <w:p w14:paraId="393A9BFA" w14:textId="3A5E5A59" w:rsidR="003E0293" w:rsidRDefault="00A6495F" w:rsidP="0047410A">
      <w:pPr>
        <w:pStyle w:val="Odlomakpopisa"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bookmarkStart w:id="0" w:name="_GoBack"/>
      <w:bookmarkEnd w:id="0"/>
      <w:r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edukacij</w:t>
      </w:r>
      <w:r w:rsidR="00C26DB1"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a</w:t>
      </w:r>
      <w:r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na temu njege bolesnika </w:t>
      </w:r>
      <w:r w:rsidR="00C26DB1"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- pokretnih i nepokretnih uz medicinsku sestru</w:t>
      </w:r>
    </w:p>
    <w:p w14:paraId="1A40650D" w14:textId="538F3D97" w:rsidR="00C26DB1" w:rsidRPr="003E0293" w:rsidRDefault="00C26DB1" w:rsidP="0047410A">
      <w:pPr>
        <w:pStyle w:val="Odlomakpopisa"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edukacija – Promicanje jednakih mogućnosti i nediskriminacije, promicanje ravnopravnosti spolova</w:t>
      </w:r>
      <w:r w:rsidR="0050192D"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- uz prof. pedagog</w:t>
      </w:r>
      <w:r w:rsidRP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</w:t>
      </w:r>
    </w:p>
    <w:p w14:paraId="6C47DE7A" w14:textId="52DA7757" w:rsidR="0050192D" w:rsidRDefault="003E0293" w:rsidP="00FE0128">
      <w:pPr>
        <w:pStyle w:val="Odlomakpopisa"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nabavka, skladištenje i  </w:t>
      </w:r>
      <w:r w:rsidR="0050192D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distribucija ortopedskih pomagala u domove korisnika</w:t>
      </w:r>
    </w:p>
    <w:p w14:paraId="6D5A38E9" w14:textId="77777777" w:rsidR="003E0293" w:rsidRDefault="0050192D" w:rsidP="00FE0128">
      <w:pPr>
        <w:pStyle w:val="Odlomakpopisa"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evaluacija projekta</w:t>
      </w:r>
    </w:p>
    <w:p w14:paraId="2A511CB0" w14:textId="469443D0" w:rsidR="0050192D" w:rsidRDefault="003E0293" w:rsidP="00FE0128">
      <w:pPr>
        <w:pStyle w:val="Odlomakpopisa"/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održivost projektnih aktivnosti</w:t>
      </w:r>
      <w:r w:rsidR="0050192D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.</w:t>
      </w:r>
    </w:p>
    <w:p w14:paraId="3444AD08" w14:textId="06D4349A" w:rsidR="00C26DB1" w:rsidRDefault="00C26DB1" w:rsidP="00C26DB1">
      <w:pPr>
        <w:shd w:val="clear" w:color="auto" w:fill="FFFFFF"/>
        <w:suppressAutoHyphens w:val="0"/>
        <w:autoSpaceDN/>
        <w:spacing w:after="0" w:line="240" w:lineRule="auto"/>
        <w:ind w:left="360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</w:p>
    <w:p w14:paraId="15F2AB46" w14:textId="77777777" w:rsidR="00C26DB1" w:rsidRPr="00C26DB1" w:rsidRDefault="00C26DB1" w:rsidP="00C26DB1">
      <w:pPr>
        <w:shd w:val="clear" w:color="auto" w:fill="FFFFFF"/>
        <w:suppressAutoHyphens w:val="0"/>
        <w:autoSpaceDN/>
        <w:spacing w:after="0" w:line="240" w:lineRule="auto"/>
        <w:ind w:left="360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</w:p>
    <w:p w14:paraId="5BB44788" w14:textId="7818B5CB" w:rsidR="0050192D" w:rsidRDefault="0050192D" w:rsidP="0022325B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Projektom će GDCK Zabok i partnerska udruga okupiti </w:t>
      </w:r>
      <w:r w:rsid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korisnike</w:t>
      </w:r>
      <w:r w:rsidR="00EF6AF9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, pripadnike ranjivih skupina </w:t>
      </w:r>
      <w:r w:rsid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i </w:t>
      </w: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građane koji žele</w:t>
      </w:r>
      <w:r w:rsid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radom u radionicama </w:t>
      </w: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</w:t>
      </w:r>
      <w:r w:rsidR="003E0293">
        <w:rPr>
          <w:rFonts w:ascii="Arial" w:eastAsia="Times New Roman" w:hAnsi="Arial" w:cs="Arial"/>
          <w:color w:val="080809"/>
          <w:sz w:val="24"/>
          <w:szCs w:val="24"/>
          <w:lang w:eastAsia="hr-HR"/>
        </w:rPr>
        <w:t>o</w:t>
      </w: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jačati svoja znanja i vještine, a projektnim</w:t>
      </w:r>
      <w:r w:rsidR="00EF6AF9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će</w:t>
      </w: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aktivnostima biti osnaženi.  </w:t>
      </w:r>
    </w:p>
    <w:p w14:paraId="6E7B60D6" w14:textId="079363A6" w:rsidR="004A33AB" w:rsidRDefault="0050192D" w:rsidP="0022325B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Nakon provedene 4 edukacije polaznici će</w:t>
      </w:r>
      <w:r w:rsidR="004A33AB"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steći nova znanja i vještine koje će im pomoći u svakodnevnom životu i funkcioniranju. Ciljana skupina će biti uključena u sve  aktivnosti projekta, sukladno vlastitim željama i mogućnostima. </w:t>
      </w:r>
    </w:p>
    <w:p w14:paraId="1D004341" w14:textId="5DD5CA33" w:rsidR="004A33AB" w:rsidRDefault="00524AC4" w:rsidP="0022325B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Volonteri će kroz aktivnosti u projektu steći iskustvo i razviti kompetencije.</w:t>
      </w: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 </w:t>
      </w:r>
    </w:p>
    <w:p w14:paraId="7E289946" w14:textId="757EEA3A" w:rsidR="001E393B" w:rsidRDefault="004A33AB" w:rsidP="0022325B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Projektom ćemo poboljšati kvalitetu života ciljane skupine i članova njihovih obitelji, edukacijama ćemo ih osnažiti kako bi u sebi i u svojoj okolini pronašli ili stekli snage i načine za uspješno suočavanje sa bolešću i sa stresom kojeg  ta bolest izaziva.</w:t>
      </w:r>
    </w:p>
    <w:p w14:paraId="1C83C903" w14:textId="6DE3F23C" w:rsidR="001E393B" w:rsidRDefault="00524AC4" w:rsidP="0022325B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Svojim aktivnostima podsjetiti ćemo javnost na uočene probleme i potrebe ranjivih skupina. </w:t>
      </w:r>
    </w:p>
    <w:p w14:paraId="5CD0D677" w14:textId="52C07802" w:rsidR="00AE58EA" w:rsidRDefault="00AE58EA" w:rsidP="0022325B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</w:p>
    <w:p w14:paraId="3CC8CA54" w14:textId="77777777" w:rsidR="00AE58EA" w:rsidRDefault="00AE58EA" w:rsidP="0022325B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</w:p>
    <w:p w14:paraId="0BF7827C" w14:textId="3155842C" w:rsidR="001E393B" w:rsidRDefault="001E393B" w:rsidP="0022325B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026"/>
      </w:tblGrid>
      <w:tr w:rsidR="00AE58EA" w14:paraId="2CDC7781" w14:textId="77777777" w:rsidTr="0060149C">
        <w:trPr>
          <w:trHeight w:val="288"/>
        </w:trPr>
        <w:tc>
          <w:tcPr>
            <w:tcW w:w="7765" w:type="dxa"/>
          </w:tcPr>
          <w:p w14:paraId="2A1CC5C9" w14:textId="77777777" w:rsidR="00AE58EA" w:rsidRDefault="00AE58EA" w:rsidP="0060149C">
            <w:pPr>
              <w:pStyle w:val="Zaglavlje"/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D02150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20E14E48" wp14:editId="7E84DF64">
                  <wp:extent cx="725824" cy="705485"/>
                  <wp:effectExtent l="0" t="0" r="0" b="0"/>
                  <wp:docPr id="12" name="Slika 12" descr="crveni_kriz_zabok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veni_kriz_zabok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248" cy="73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    </w:t>
            </w:r>
            <w:r w:rsidRPr="00FB045E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4A7B0B38" wp14:editId="6D6A41FA">
                  <wp:extent cx="611387" cy="617342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241" cy="65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    </w:t>
            </w:r>
            <w:r>
              <w:rPr>
                <w:noProof/>
                <w:lang w:eastAsia="hr-HR"/>
              </w:rPr>
              <w:drawing>
                <wp:inline distT="0" distB="0" distL="0" distR="0" wp14:anchorId="2071FD79" wp14:editId="5015C2EE">
                  <wp:extent cx="800100" cy="710677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858" cy="724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BC5D82" w14:textId="2D5C0FAE" w:rsidR="001E393B" w:rsidRDefault="001E393B" w:rsidP="0022325B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</w:p>
    <w:p w14:paraId="3FD25CAE" w14:textId="043A4A38" w:rsidR="001E393B" w:rsidRDefault="001E393B" w:rsidP="0022325B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</w:p>
    <w:p w14:paraId="4B3DF300" w14:textId="2358F892" w:rsidR="001E393B" w:rsidRDefault="001E393B" w:rsidP="0022325B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S poštovanjem,</w:t>
      </w:r>
    </w:p>
    <w:p w14:paraId="2744C71E" w14:textId="149787B8" w:rsidR="001E393B" w:rsidRDefault="001E393B" w:rsidP="0022325B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</w:p>
    <w:p w14:paraId="143E4BB4" w14:textId="2DAEB8D2" w:rsidR="001E393B" w:rsidRDefault="001E393B" w:rsidP="001E393B">
      <w:pPr>
        <w:shd w:val="clear" w:color="auto" w:fill="FFFFFF"/>
        <w:suppressAutoHyphens w:val="0"/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Ravnateljica</w:t>
      </w:r>
    </w:p>
    <w:p w14:paraId="22F5245C" w14:textId="3180AF9F" w:rsidR="001E393B" w:rsidRDefault="001E393B" w:rsidP="001E393B">
      <w:pPr>
        <w:shd w:val="clear" w:color="auto" w:fill="FFFFFF"/>
        <w:suppressAutoHyphens w:val="0"/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</w:p>
    <w:p w14:paraId="30DE2434" w14:textId="6D84E155" w:rsidR="001E393B" w:rsidRDefault="001E393B" w:rsidP="001E393B">
      <w:pPr>
        <w:shd w:val="clear" w:color="auto" w:fill="FFFFFF"/>
        <w:suppressAutoHyphens w:val="0"/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 xml:space="preserve">Željka Vukić, dipl. ing. </w:t>
      </w:r>
      <w:proofErr w:type="spellStart"/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agr</w:t>
      </w:r>
      <w:proofErr w:type="spellEnd"/>
      <w:r>
        <w:rPr>
          <w:rFonts w:ascii="Arial" w:eastAsia="Times New Roman" w:hAnsi="Arial" w:cs="Arial"/>
          <w:color w:val="080809"/>
          <w:sz w:val="24"/>
          <w:szCs w:val="24"/>
          <w:lang w:eastAsia="hr-HR"/>
        </w:rPr>
        <w:t>.</w:t>
      </w:r>
    </w:p>
    <w:p w14:paraId="1DC57464" w14:textId="77777777" w:rsidR="00AE58EA" w:rsidRDefault="00AE58EA" w:rsidP="001E393B">
      <w:pPr>
        <w:shd w:val="clear" w:color="auto" w:fill="FFFFFF"/>
        <w:suppressAutoHyphens w:val="0"/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color w:val="080809"/>
          <w:sz w:val="24"/>
          <w:szCs w:val="24"/>
          <w:lang w:eastAsia="hr-HR"/>
        </w:rPr>
      </w:pPr>
    </w:p>
    <w:sectPr w:rsidR="00AE58EA" w:rsidSect="00773A47">
      <w:head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C56F5" w14:textId="77777777" w:rsidR="007C4652" w:rsidRDefault="007C4652" w:rsidP="00773A47">
      <w:pPr>
        <w:spacing w:after="0" w:line="240" w:lineRule="auto"/>
      </w:pPr>
      <w:r>
        <w:separator/>
      </w:r>
    </w:p>
  </w:endnote>
  <w:endnote w:type="continuationSeparator" w:id="0">
    <w:p w14:paraId="0552A7F0" w14:textId="77777777" w:rsidR="007C4652" w:rsidRDefault="007C4652" w:rsidP="0077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25C9A" w14:textId="77777777" w:rsidR="00773A47" w:rsidRPr="00F340C1" w:rsidRDefault="00773A47" w:rsidP="00773A47">
    <w:pPr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www.gdck-zabok.hr   /   </w:t>
    </w:r>
    <w:r w:rsidRPr="00F340C1">
      <w:rPr>
        <w:rFonts w:ascii="Arial" w:hAnsi="Arial" w:cs="Arial"/>
        <w:sz w:val="18"/>
        <w:szCs w:val="18"/>
      </w:rPr>
      <w:t xml:space="preserve">e-mail: </w:t>
    </w:r>
    <w:r w:rsidRPr="0067335D">
      <w:rPr>
        <w:rFonts w:ascii="Arial" w:hAnsi="Arial" w:cs="Arial"/>
        <w:sz w:val="18"/>
        <w:szCs w:val="18"/>
      </w:rPr>
      <w:t>info@gdck-zabok.hr</w:t>
    </w:r>
    <w:r>
      <w:rPr>
        <w:rFonts w:ascii="Arial" w:hAnsi="Arial" w:cs="Arial"/>
        <w:sz w:val="18"/>
        <w:szCs w:val="18"/>
      </w:rPr>
      <w:t xml:space="preserve">   /   </w:t>
    </w:r>
    <w:r w:rsidRPr="00F340C1">
      <w:rPr>
        <w:rFonts w:ascii="Arial" w:hAnsi="Arial" w:cs="Arial"/>
        <w:sz w:val="18"/>
        <w:szCs w:val="18"/>
      </w:rPr>
      <w:t>OIB: 83940981822</w:t>
    </w:r>
    <w:r>
      <w:rPr>
        <w:rFonts w:ascii="Arial" w:hAnsi="Arial" w:cs="Arial"/>
        <w:sz w:val="18"/>
        <w:szCs w:val="18"/>
      </w:rPr>
      <w:t xml:space="preserve">   /   </w:t>
    </w:r>
    <w:r w:rsidRPr="00F340C1">
      <w:rPr>
        <w:rFonts w:ascii="Arial" w:hAnsi="Arial" w:cs="Arial"/>
        <w:sz w:val="18"/>
        <w:szCs w:val="18"/>
      </w:rPr>
      <w:t>IBAN: HR8423600001101372360</w:t>
    </w:r>
  </w:p>
  <w:p w14:paraId="74B7635F" w14:textId="77777777" w:rsidR="00773A47" w:rsidRDefault="00773A4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9E560" w14:textId="77777777" w:rsidR="007C4652" w:rsidRDefault="007C4652" w:rsidP="00773A47">
      <w:pPr>
        <w:spacing w:after="0" w:line="240" w:lineRule="auto"/>
      </w:pPr>
      <w:r>
        <w:separator/>
      </w:r>
    </w:p>
  </w:footnote>
  <w:footnote w:type="continuationSeparator" w:id="0">
    <w:p w14:paraId="154F51AC" w14:textId="77777777" w:rsidR="007C4652" w:rsidRDefault="007C4652" w:rsidP="0077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1E8C" w14:textId="1D12C7E3" w:rsidR="00773A47" w:rsidRDefault="00773A47">
    <w:pPr>
      <w:pStyle w:val="Zaglavlje"/>
    </w:pPr>
  </w:p>
  <w:p w14:paraId="1068A3C6" w14:textId="77777777" w:rsidR="00773A47" w:rsidRDefault="00773A4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7B7E1" w14:textId="77777777" w:rsidR="00773A47" w:rsidRDefault="00773A47">
    <w:pPr>
      <w:pStyle w:val="Zaglavlje"/>
    </w:pPr>
    <w:r>
      <w:rPr>
        <w:noProof/>
        <w:lang w:eastAsia="hr-HR"/>
      </w:rPr>
      <w:drawing>
        <wp:inline distT="0" distB="0" distL="0" distR="0" wp14:anchorId="6EBFDE38" wp14:editId="51BCFDCF">
          <wp:extent cx="2587808" cy="600075"/>
          <wp:effectExtent l="0" t="0" r="3175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odorav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737" cy="66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5DB0D" w14:textId="77777777" w:rsidR="00773A47" w:rsidRDefault="00773A47" w:rsidP="00773A47">
    <w:pPr>
      <w:pStyle w:val="Bezproreda"/>
      <w:rPr>
        <w:sz w:val="21"/>
        <w:szCs w:val="21"/>
      </w:rPr>
    </w:pPr>
  </w:p>
  <w:p w14:paraId="349150EC" w14:textId="77777777" w:rsidR="00773A47" w:rsidRPr="00906A88" w:rsidRDefault="00773A47" w:rsidP="00773A47">
    <w:pPr>
      <w:pStyle w:val="Bezproreda"/>
      <w:rPr>
        <w:rFonts w:ascii="Arial" w:hAnsi="Arial" w:cs="Arial"/>
        <w:sz w:val="21"/>
        <w:szCs w:val="21"/>
      </w:rPr>
    </w:pPr>
    <w:r w:rsidRPr="00906A88">
      <w:rPr>
        <w:rFonts w:ascii="Arial" w:hAnsi="Arial" w:cs="Arial"/>
        <w:sz w:val="21"/>
        <w:szCs w:val="21"/>
      </w:rPr>
      <w:t>Ulica Matije Gupca 53</w:t>
    </w:r>
  </w:p>
  <w:p w14:paraId="45DA4759" w14:textId="77777777" w:rsidR="00773A47" w:rsidRPr="00906A88" w:rsidRDefault="00D2728C" w:rsidP="00773A47">
    <w:pPr>
      <w:pStyle w:val="Bezproreda"/>
      <w:rPr>
        <w:rFonts w:ascii="Arial" w:hAnsi="Arial" w:cs="Arial"/>
        <w:sz w:val="21"/>
        <w:szCs w:val="21"/>
      </w:rPr>
    </w:pPr>
    <w:r w:rsidRPr="00906A88">
      <w:rPr>
        <w:rFonts w:ascii="Arial" w:hAnsi="Arial" w:cs="Arial"/>
        <w:sz w:val="21"/>
        <w:szCs w:val="21"/>
      </w:rPr>
      <w:t xml:space="preserve">HR </w:t>
    </w:r>
    <w:r w:rsidR="00773A47" w:rsidRPr="00906A88">
      <w:rPr>
        <w:rFonts w:ascii="Arial" w:hAnsi="Arial" w:cs="Arial"/>
        <w:sz w:val="21"/>
        <w:szCs w:val="21"/>
      </w:rPr>
      <w:t>49210 Zabok</w:t>
    </w:r>
  </w:p>
  <w:p w14:paraId="61F00476" w14:textId="77777777" w:rsidR="00773A47" w:rsidRPr="00511ED5" w:rsidRDefault="00773A47" w:rsidP="00773A47">
    <w:pPr>
      <w:pStyle w:val="Bezproreda"/>
    </w:pPr>
    <w:r w:rsidRPr="00906A88">
      <w:rPr>
        <w:rFonts w:ascii="Arial" w:hAnsi="Arial" w:cs="Arial"/>
        <w:sz w:val="21"/>
        <w:szCs w:val="21"/>
      </w:rPr>
      <w:t xml:space="preserve">Tel: </w:t>
    </w:r>
    <w:r w:rsidR="00D2728C" w:rsidRPr="00906A88">
      <w:rPr>
        <w:rFonts w:ascii="Arial" w:hAnsi="Arial" w:cs="Arial"/>
        <w:sz w:val="21"/>
        <w:szCs w:val="21"/>
      </w:rPr>
      <w:t>+385</w:t>
    </w:r>
    <w:r w:rsidRPr="00906A88">
      <w:rPr>
        <w:rFonts w:ascii="Arial" w:hAnsi="Arial" w:cs="Arial"/>
        <w:sz w:val="21"/>
        <w:szCs w:val="21"/>
      </w:rPr>
      <w:t>49221444</w:t>
    </w:r>
  </w:p>
  <w:p w14:paraId="4FE8089F" w14:textId="77777777" w:rsidR="00773A47" w:rsidRDefault="00773A47" w:rsidP="00773A47">
    <w:pPr>
      <w:pStyle w:val="Zaglavlj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D2B52"/>
    <w:multiLevelType w:val="hybridMultilevel"/>
    <w:tmpl w:val="CDDAC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D09EE"/>
    <w:multiLevelType w:val="hybridMultilevel"/>
    <w:tmpl w:val="2D36D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47"/>
    <w:rsid w:val="000B5567"/>
    <w:rsid w:val="0014785E"/>
    <w:rsid w:val="001B68DB"/>
    <w:rsid w:val="001E393B"/>
    <w:rsid w:val="00216328"/>
    <w:rsid w:val="0022325B"/>
    <w:rsid w:val="002905A6"/>
    <w:rsid w:val="00360481"/>
    <w:rsid w:val="003E0293"/>
    <w:rsid w:val="004533CF"/>
    <w:rsid w:val="00465ED3"/>
    <w:rsid w:val="004A33AB"/>
    <w:rsid w:val="0050192D"/>
    <w:rsid w:val="00524AC4"/>
    <w:rsid w:val="005839C1"/>
    <w:rsid w:val="005D08F2"/>
    <w:rsid w:val="00717E2F"/>
    <w:rsid w:val="00773A47"/>
    <w:rsid w:val="007920BD"/>
    <w:rsid w:val="007C3406"/>
    <w:rsid w:val="007C4652"/>
    <w:rsid w:val="007F5D8A"/>
    <w:rsid w:val="00906A88"/>
    <w:rsid w:val="00997690"/>
    <w:rsid w:val="00A54EFA"/>
    <w:rsid w:val="00A6495F"/>
    <w:rsid w:val="00AE58EA"/>
    <w:rsid w:val="00C26DB1"/>
    <w:rsid w:val="00C3722D"/>
    <w:rsid w:val="00CB2562"/>
    <w:rsid w:val="00CE1F23"/>
    <w:rsid w:val="00D2728C"/>
    <w:rsid w:val="00DD61F8"/>
    <w:rsid w:val="00DF6A19"/>
    <w:rsid w:val="00E35FB2"/>
    <w:rsid w:val="00E70A20"/>
    <w:rsid w:val="00EF6AF9"/>
    <w:rsid w:val="00F0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FBF40"/>
  <w15:chartTrackingRefBased/>
  <w15:docId w15:val="{2C046CD3-A89D-4A3B-94F3-35D1BD27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0B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73A47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773A47"/>
  </w:style>
  <w:style w:type="paragraph" w:styleId="Podnoje">
    <w:name w:val="footer"/>
    <w:basedOn w:val="Normal"/>
    <w:link w:val="PodnojeChar"/>
    <w:uiPriority w:val="99"/>
    <w:unhideWhenUsed/>
    <w:rsid w:val="00773A47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773A47"/>
  </w:style>
  <w:style w:type="paragraph" w:styleId="Bezproreda">
    <w:name w:val="No Spacing"/>
    <w:uiPriority w:val="1"/>
    <w:qFormat/>
    <w:rsid w:val="00773A4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DD61F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325B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64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7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Zeljka</cp:lastModifiedBy>
  <cp:revision>2</cp:revision>
  <cp:lastPrinted>2025-04-30T11:27:00Z</cp:lastPrinted>
  <dcterms:created xsi:type="dcterms:W3CDTF">2025-04-30T11:27:00Z</dcterms:created>
  <dcterms:modified xsi:type="dcterms:W3CDTF">2025-04-30T11:27:00Z</dcterms:modified>
</cp:coreProperties>
</file>